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AB" w:rsidRPr="000C2BAB" w:rsidRDefault="000C2BAB" w:rsidP="000C2BAB">
      <w:pPr>
        <w:pStyle w:val="20"/>
        <w:shd w:val="clear" w:color="auto" w:fill="auto"/>
        <w:spacing w:before="0" w:after="0" w:line="240" w:lineRule="auto"/>
        <w:ind w:firstLine="1180"/>
        <w:jc w:val="both"/>
        <w:rPr>
          <w:sz w:val="28"/>
          <w:szCs w:val="28"/>
        </w:rPr>
      </w:pPr>
      <w:r w:rsidRPr="000C2BAB">
        <w:rPr>
          <w:color w:val="000000"/>
          <w:sz w:val="28"/>
          <w:szCs w:val="28"/>
          <w:lang w:eastAsia="uk-UA" w:bidi="uk-UA"/>
        </w:rPr>
        <w:t>Протягом 12 міс. 2020 року фахівцями нашої установи відібрано та лабораторно досліджено на хімічні показники 18 проб питної води із РЧВ (резервуару чистої води) та насосних станцій ЮТ «</w:t>
      </w:r>
      <w:proofErr w:type="spellStart"/>
      <w:r w:rsidRPr="000C2BAB">
        <w:rPr>
          <w:color w:val="000000"/>
          <w:sz w:val="28"/>
          <w:szCs w:val="28"/>
          <w:lang w:eastAsia="uk-UA" w:bidi="uk-UA"/>
        </w:rPr>
        <w:t>Вінницяоблводоканал</w:t>
      </w:r>
      <w:proofErr w:type="spellEnd"/>
      <w:r w:rsidRPr="000C2BAB">
        <w:rPr>
          <w:color w:val="000000"/>
          <w:sz w:val="28"/>
          <w:szCs w:val="28"/>
          <w:lang w:eastAsia="uk-UA" w:bidi="uk-UA"/>
        </w:rPr>
        <w:t xml:space="preserve">», з яких </w:t>
      </w:r>
      <w:proofErr w:type="spellStart"/>
      <w:r w:rsidRPr="000C2BAB">
        <w:rPr>
          <w:color w:val="000000"/>
          <w:sz w:val="28"/>
          <w:szCs w:val="28"/>
          <w:lang w:eastAsia="uk-UA" w:bidi="uk-UA"/>
        </w:rPr>
        <w:t>невідповідаючих</w:t>
      </w:r>
      <w:proofErr w:type="spellEnd"/>
      <w:r w:rsidRPr="000C2BAB">
        <w:rPr>
          <w:color w:val="000000"/>
          <w:sz w:val="28"/>
          <w:szCs w:val="28"/>
          <w:lang w:eastAsia="uk-UA" w:bidi="uk-UA"/>
        </w:rPr>
        <w:t xml:space="preserve"> вимогам </w:t>
      </w:r>
      <w:proofErr w:type="spellStart"/>
      <w:r w:rsidRPr="000C2BAB">
        <w:rPr>
          <w:color w:val="000000"/>
          <w:sz w:val="28"/>
          <w:szCs w:val="28"/>
          <w:lang w:eastAsia="uk-UA" w:bidi="uk-UA"/>
        </w:rPr>
        <w:t>ДСанПіНу</w:t>
      </w:r>
      <w:proofErr w:type="spellEnd"/>
      <w:r w:rsidRPr="000C2BAB">
        <w:rPr>
          <w:color w:val="000000"/>
          <w:sz w:val="28"/>
          <w:szCs w:val="28"/>
          <w:lang w:eastAsia="uk-UA" w:bidi="uk-UA"/>
        </w:rPr>
        <w:t xml:space="preserve"> 2.2.4-171-10 «Гігієнічні вимоги до води питної, призначеної для споживання людиною» не зареєстровано. На бактеріологічні показники досліджено - 15 проб, всі нормативної якості. </w:t>
      </w:r>
      <w:proofErr w:type="spellStart"/>
      <w:r w:rsidRPr="000C2BAB">
        <w:rPr>
          <w:color w:val="000000"/>
          <w:sz w:val="28"/>
          <w:szCs w:val="28"/>
          <w:lang w:eastAsia="uk-UA" w:bidi="uk-UA"/>
        </w:rPr>
        <w:t>Паразитологічні</w:t>
      </w:r>
      <w:proofErr w:type="spellEnd"/>
      <w:r w:rsidRPr="000C2BAB">
        <w:rPr>
          <w:color w:val="000000"/>
          <w:sz w:val="28"/>
          <w:szCs w:val="28"/>
          <w:lang w:eastAsia="uk-UA" w:bidi="uk-UA"/>
        </w:rPr>
        <w:t xml:space="preserve"> показники досліджувались в 9 пробах, позитивних знахідок не виявлено. На радіологічні показники досліджено 1 пробу, результат не перевищує норматив.</w:t>
      </w:r>
    </w:p>
    <w:p w:rsidR="000C2BAB" w:rsidRPr="000C2BAB" w:rsidRDefault="000C2BAB" w:rsidP="000C2BAB">
      <w:pPr>
        <w:pStyle w:val="20"/>
        <w:shd w:val="clear" w:color="auto" w:fill="auto"/>
        <w:spacing w:before="0" w:after="0" w:line="240" w:lineRule="auto"/>
        <w:ind w:firstLine="1180"/>
        <w:jc w:val="both"/>
        <w:rPr>
          <w:sz w:val="28"/>
          <w:szCs w:val="28"/>
        </w:rPr>
      </w:pPr>
      <w:r w:rsidRPr="000C2BAB">
        <w:rPr>
          <w:color w:val="000000"/>
          <w:sz w:val="28"/>
          <w:szCs w:val="28"/>
          <w:lang w:eastAsia="uk-UA" w:bidi="uk-UA"/>
        </w:rPr>
        <w:t xml:space="preserve">Із поверхневої водойми міста — р. </w:t>
      </w:r>
      <w:proofErr w:type="spellStart"/>
      <w:r w:rsidRPr="000C2BAB">
        <w:rPr>
          <w:color w:val="000000"/>
          <w:sz w:val="28"/>
          <w:szCs w:val="28"/>
          <w:lang w:eastAsia="uk-UA" w:bidi="uk-UA"/>
        </w:rPr>
        <w:t>П.Буг</w:t>
      </w:r>
      <w:proofErr w:type="spellEnd"/>
      <w:r w:rsidRPr="000C2BAB">
        <w:rPr>
          <w:color w:val="000000"/>
          <w:sz w:val="28"/>
          <w:szCs w:val="28"/>
          <w:lang w:eastAsia="uk-UA" w:bidi="uk-UA"/>
        </w:rPr>
        <w:t xml:space="preserve"> лабораторно досліджено 23 проби води в місці водозабору, пляжах та контрольних створах на бактеріологічні та хімічні показники. Невідповідність нормативу встановлена в 23 (100%) пробах по хімічних показниках (запах, БСК - 5) та 9 пробах (39,1 %) по мікробіологічних показниках (запаху, ЛКП, стафілококам, ентерококам, </w:t>
      </w:r>
      <w:proofErr w:type="spellStart"/>
      <w:r w:rsidRPr="000C2BAB">
        <w:rPr>
          <w:color w:val="000000"/>
          <w:sz w:val="28"/>
          <w:szCs w:val="28"/>
          <w:lang w:eastAsia="uk-UA" w:bidi="uk-UA"/>
        </w:rPr>
        <w:t>коліфагам</w:t>
      </w:r>
      <w:proofErr w:type="spellEnd"/>
      <w:r w:rsidRPr="000C2BAB">
        <w:rPr>
          <w:color w:val="000000"/>
          <w:sz w:val="28"/>
          <w:szCs w:val="28"/>
          <w:lang w:eastAsia="uk-UA" w:bidi="uk-UA"/>
        </w:rPr>
        <w:t xml:space="preserve">). Із 21 проби поверхневої водойми, досліджених на </w:t>
      </w:r>
      <w:proofErr w:type="spellStart"/>
      <w:r w:rsidRPr="000C2BAB">
        <w:rPr>
          <w:color w:val="000000"/>
          <w:sz w:val="28"/>
          <w:szCs w:val="28"/>
          <w:lang w:eastAsia="uk-UA" w:bidi="uk-UA"/>
        </w:rPr>
        <w:t>паразитологічні</w:t>
      </w:r>
      <w:proofErr w:type="spellEnd"/>
      <w:r w:rsidRPr="000C2BAB">
        <w:rPr>
          <w:color w:val="000000"/>
          <w:sz w:val="28"/>
          <w:szCs w:val="28"/>
          <w:lang w:eastAsia="uk-UA" w:bidi="uk-UA"/>
        </w:rPr>
        <w:t xml:space="preserve"> показники, 1 (4,8%) з перевищенням норми.</w:t>
      </w:r>
    </w:p>
    <w:p w:rsidR="000C2BAB" w:rsidRPr="000C2BAB" w:rsidRDefault="000C2BAB" w:rsidP="000C2BAB">
      <w:pPr>
        <w:pStyle w:val="20"/>
        <w:shd w:val="clear" w:color="auto" w:fill="auto"/>
        <w:spacing w:before="0" w:after="0" w:line="240" w:lineRule="auto"/>
        <w:ind w:firstLine="1180"/>
        <w:jc w:val="both"/>
        <w:rPr>
          <w:sz w:val="28"/>
          <w:szCs w:val="28"/>
        </w:rPr>
      </w:pPr>
      <w:r w:rsidRPr="000C2BAB">
        <w:rPr>
          <w:color w:val="000000"/>
          <w:sz w:val="28"/>
          <w:szCs w:val="28"/>
          <w:lang w:eastAsia="uk-UA" w:bidi="uk-UA"/>
        </w:rPr>
        <w:t>Якість атмосферного повітря досліджувалась на перехрестях вулиць, в зоні житлової забудови, зонах відпочинку, на межі СЗЗ промислових підприємств, площах, досліджено 55 проб на вміст ангідриду сірчистого, азоту діоксиду, вуглецю оксиду та недиференційованого за складом пилу. Перевищення гранично - допустимих концентрацій зареєстровано в</w:t>
      </w:r>
      <w:r w:rsidRPr="000C2BAB">
        <w:rPr>
          <w:sz w:val="28"/>
          <w:szCs w:val="28"/>
        </w:rPr>
        <w:t xml:space="preserve"> 11</w:t>
      </w:r>
      <w:r w:rsidRPr="000C2BAB">
        <w:rPr>
          <w:color w:val="000000"/>
          <w:sz w:val="28"/>
          <w:szCs w:val="28"/>
          <w:lang w:eastAsia="uk-UA" w:bidi="uk-UA"/>
        </w:rPr>
        <w:t xml:space="preserve"> (20,0%) пробах по</w:t>
      </w:r>
      <w:r w:rsidRPr="000C2BAB">
        <w:rPr>
          <w:sz w:val="28"/>
          <w:szCs w:val="28"/>
        </w:rPr>
        <w:t xml:space="preserve"> всіх досліджених показниках</w:t>
      </w:r>
      <w:bookmarkStart w:id="0" w:name="_GoBack"/>
      <w:bookmarkEnd w:id="0"/>
      <w:r w:rsidRPr="000C2BAB">
        <w:rPr>
          <w:sz w:val="28"/>
          <w:szCs w:val="28"/>
        </w:rPr>
        <w:t xml:space="preserve"> </w:t>
      </w:r>
      <w:r w:rsidRPr="000C2BAB">
        <w:rPr>
          <w:color w:val="000000"/>
          <w:sz w:val="28"/>
          <w:szCs w:val="28"/>
          <w:lang w:eastAsia="uk-UA" w:bidi="uk-UA"/>
        </w:rPr>
        <w:t xml:space="preserve"> </w:t>
      </w:r>
      <w:r w:rsidRPr="000C2BAB">
        <w:rPr>
          <w:sz w:val="28"/>
          <w:szCs w:val="28"/>
        </w:rPr>
        <w:t>за винятком вуглецю оксиду.</w:t>
      </w:r>
    </w:p>
    <w:p w:rsidR="000C2BAB" w:rsidRDefault="000C2BAB" w:rsidP="000C2BAB">
      <w:pPr>
        <w:pStyle w:val="20"/>
        <w:shd w:val="clear" w:color="auto" w:fill="auto"/>
        <w:spacing w:before="0" w:after="0" w:line="240" w:lineRule="auto"/>
        <w:ind w:firstLine="1180"/>
        <w:jc w:val="both"/>
        <w:rPr>
          <w:color w:val="000000"/>
          <w:sz w:val="28"/>
          <w:szCs w:val="28"/>
          <w:lang w:eastAsia="uk-UA" w:bidi="uk-UA"/>
        </w:rPr>
      </w:pPr>
      <w:r w:rsidRPr="000C2BAB">
        <w:rPr>
          <w:color w:val="000000"/>
          <w:sz w:val="28"/>
          <w:szCs w:val="28"/>
          <w:lang w:eastAsia="uk-UA" w:bidi="uk-UA"/>
        </w:rPr>
        <w:t>В ході моніторингу якості води криниць громадського</w:t>
      </w:r>
      <w:r w:rsidRPr="000C2BAB">
        <w:rPr>
          <w:sz w:val="28"/>
          <w:szCs w:val="28"/>
          <w:vertAlign w:val="subscript"/>
        </w:rPr>
        <w:t xml:space="preserve"> </w:t>
      </w:r>
      <w:r w:rsidRPr="000C2BAB">
        <w:rPr>
          <w:sz w:val="28"/>
          <w:szCs w:val="28"/>
        </w:rPr>
        <w:t>використання</w:t>
      </w:r>
      <w:r w:rsidRPr="000C2BAB">
        <w:rPr>
          <w:color w:val="000000"/>
          <w:sz w:val="28"/>
          <w:szCs w:val="28"/>
          <w:lang w:eastAsia="uk-UA" w:bidi="uk-UA"/>
        </w:rPr>
        <w:t xml:space="preserve"> міста досліджено воду із 2-х криниць на мікробіологічні показники</w:t>
      </w:r>
      <w:r w:rsidRPr="000C2BAB">
        <w:rPr>
          <w:sz w:val="28"/>
          <w:szCs w:val="28"/>
        </w:rPr>
        <w:t xml:space="preserve"> (2 проби (100%)-</w:t>
      </w:r>
      <w:r w:rsidRPr="000C2BAB">
        <w:rPr>
          <w:color w:val="000000"/>
          <w:sz w:val="28"/>
          <w:szCs w:val="28"/>
          <w:lang w:eastAsia="uk-UA" w:bidi="uk-UA"/>
        </w:rPr>
        <w:t>нестандартні) та із 3-х криниць на хімічні показники (2 проби (66,7%) - нестандартні). Обстежені громадські криниці по вулиці Дачній,</w:t>
      </w:r>
      <w:r w:rsidRPr="000C2BAB">
        <w:rPr>
          <w:sz w:val="28"/>
          <w:szCs w:val="28"/>
        </w:rPr>
        <w:t xml:space="preserve"> </w:t>
      </w:r>
      <w:r w:rsidRPr="000C2BAB">
        <w:rPr>
          <w:color w:val="000000"/>
          <w:sz w:val="28"/>
          <w:szCs w:val="28"/>
          <w:lang w:eastAsia="uk-UA" w:bidi="uk-UA"/>
        </w:rPr>
        <w:t>3 (</w:t>
      </w:r>
      <w:proofErr w:type="spellStart"/>
      <w:r w:rsidRPr="000C2BAB">
        <w:rPr>
          <w:color w:val="000000"/>
          <w:sz w:val="28"/>
          <w:szCs w:val="28"/>
          <w:lang w:eastAsia="uk-UA" w:bidi="uk-UA"/>
        </w:rPr>
        <w:t>невідповідає</w:t>
      </w:r>
      <w:proofErr w:type="spellEnd"/>
      <w:r w:rsidRPr="000C2BAB">
        <w:rPr>
          <w:color w:val="000000"/>
          <w:sz w:val="28"/>
          <w:szCs w:val="28"/>
          <w:lang w:eastAsia="uk-UA" w:bidi="uk-UA"/>
        </w:rPr>
        <w:t xml:space="preserve"> нормативу по загальній жорсткості та загальним </w:t>
      </w:r>
      <w:proofErr w:type="spellStart"/>
      <w:r w:rsidRPr="000C2BAB">
        <w:rPr>
          <w:color w:val="000000"/>
          <w:sz w:val="28"/>
          <w:szCs w:val="28"/>
          <w:lang w:eastAsia="uk-UA" w:bidi="uk-UA"/>
        </w:rPr>
        <w:t>коліформам</w:t>
      </w:r>
      <w:proofErr w:type="spellEnd"/>
      <w:r w:rsidRPr="000C2BAB">
        <w:rPr>
          <w:color w:val="000000"/>
          <w:sz w:val="28"/>
          <w:szCs w:val="28"/>
          <w:lang w:eastAsia="uk-UA" w:bidi="uk-UA"/>
        </w:rPr>
        <w:t xml:space="preserve">), </w:t>
      </w:r>
      <w:proofErr w:type="spellStart"/>
      <w:r w:rsidRPr="000C2BAB">
        <w:rPr>
          <w:color w:val="000000"/>
          <w:sz w:val="28"/>
          <w:szCs w:val="28"/>
          <w:lang w:eastAsia="uk-UA" w:bidi="uk-UA"/>
        </w:rPr>
        <w:t>Констянтина</w:t>
      </w:r>
      <w:proofErr w:type="spellEnd"/>
      <w:r w:rsidRPr="000C2BAB">
        <w:rPr>
          <w:color w:val="000000"/>
          <w:sz w:val="28"/>
          <w:szCs w:val="28"/>
          <w:lang w:eastAsia="uk-UA" w:bidi="uk-UA"/>
        </w:rPr>
        <w:t xml:space="preserve"> Василенка,6 (загальним </w:t>
      </w:r>
      <w:proofErr w:type="spellStart"/>
      <w:r w:rsidRPr="000C2BAB">
        <w:rPr>
          <w:color w:val="000000"/>
          <w:sz w:val="28"/>
          <w:szCs w:val="28"/>
          <w:lang w:eastAsia="uk-UA" w:bidi="uk-UA"/>
        </w:rPr>
        <w:t>коліформам</w:t>
      </w:r>
      <w:proofErr w:type="spellEnd"/>
      <w:r w:rsidRPr="000C2BAB">
        <w:rPr>
          <w:color w:val="000000"/>
          <w:sz w:val="28"/>
          <w:szCs w:val="28"/>
          <w:lang w:eastAsia="uk-UA" w:bidi="uk-UA"/>
        </w:rPr>
        <w:t>), Пирогова,55 (загальній жорсткості).</w:t>
      </w:r>
    </w:p>
    <w:p w:rsidR="000C2BAB" w:rsidRPr="000C2BAB" w:rsidRDefault="000C2BAB" w:rsidP="000C2BAB">
      <w:pPr>
        <w:pStyle w:val="20"/>
        <w:shd w:val="clear" w:color="auto" w:fill="auto"/>
        <w:spacing w:before="0" w:after="0" w:line="240" w:lineRule="auto"/>
        <w:ind w:firstLine="1180"/>
        <w:jc w:val="both"/>
        <w:rPr>
          <w:sz w:val="28"/>
          <w:szCs w:val="28"/>
        </w:rPr>
      </w:pPr>
    </w:p>
    <w:p w:rsidR="000C2BAB" w:rsidRPr="000C2BAB" w:rsidRDefault="000C2BAB" w:rsidP="000C2BAB">
      <w:pPr>
        <w:pStyle w:val="20"/>
        <w:shd w:val="clear" w:color="auto" w:fill="auto"/>
        <w:spacing w:before="0" w:after="0" w:line="240" w:lineRule="auto"/>
        <w:ind w:firstLine="1180"/>
        <w:jc w:val="both"/>
        <w:rPr>
          <w:sz w:val="28"/>
          <w:szCs w:val="28"/>
        </w:rPr>
      </w:pPr>
    </w:p>
    <w:p w:rsidR="000C2BAB" w:rsidRPr="000C2BAB" w:rsidRDefault="000C2BAB" w:rsidP="000C2BAB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C2BAB">
        <w:rPr>
          <w:rFonts w:ascii="Times New Roman" w:hAnsi="Times New Roman" w:cs="Times New Roman"/>
          <w:i/>
          <w:sz w:val="20"/>
          <w:szCs w:val="20"/>
        </w:rPr>
        <w:t xml:space="preserve">Інформацію надано ДУ «Вінницький обласний лабораторний центр МОЗ України», </w:t>
      </w:r>
    </w:p>
    <w:p w:rsidR="000C2BAB" w:rsidRPr="000C2BAB" w:rsidRDefault="000C2BAB" w:rsidP="000C2BAB">
      <w:pPr>
        <w:jc w:val="right"/>
        <w:rPr>
          <w:rFonts w:ascii="Times New Roman" w:hAnsi="Times New Roman" w:cs="Times New Roman"/>
          <w:i/>
          <w:sz w:val="20"/>
          <w:szCs w:val="20"/>
        </w:rPr>
      </w:pPr>
      <w:smartTag w:uri="urn:schemas-microsoft-com:office:smarttags" w:element="metricconverter">
        <w:smartTagPr>
          <w:attr w:name="ProductID" w:val="21100, м"/>
        </w:smartTagPr>
        <w:r w:rsidRPr="000C2BAB">
          <w:rPr>
            <w:rFonts w:ascii="Times New Roman" w:hAnsi="Times New Roman" w:cs="Times New Roman"/>
            <w:i/>
            <w:sz w:val="20"/>
            <w:szCs w:val="20"/>
          </w:rPr>
          <w:t>21100, м</w:t>
        </w:r>
      </w:smartTag>
      <w:r w:rsidRPr="000C2BAB">
        <w:rPr>
          <w:rFonts w:ascii="Times New Roman" w:hAnsi="Times New Roman" w:cs="Times New Roman"/>
          <w:i/>
          <w:sz w:val="20"/>
          <w:szCs w:val="20"/>
        </w:rPr>
        <w:t xml:space="preserve">. Вінниця, вул. Маліновського, 11. </w:t>
      </w:r>
      <w:proofErr w:type="spellStart"/>
      <w:r w:rsidRPr="000C2BAB">
        <w:rPr>
          <w:rFonts w:ascii="Times New Roman" w:hAnsi="Times New Roman" w:cs="Times New Roman"/>
          <w:i/>
          <w:sz w:val="20"/>
          <w:szCs w:val="20"/>
        </w:rPr>
        <w:t>тел</w:t>
      </w:r>
      <w:proofErr w:type="spellEnd"/>
      <w:r w:rsidRPr="000C2BAB">
        <w:rPr>
          <w:rFonts w:ascii="Times New Roman" w:hAnsi="Times New Roman" w:cs="Times New Roman"/>
          <w:i/>
          <w:sz w:val="20"/>
          <w:szCs w:val="20"/>
        </w:rPr>
        <w:t xml:space="preserve">. 56-22-78, 68-32-92, факс 35-51-63, </w:t>
      </w:r>
    </w:p>
    <w:p w:rsidR="000C2BAB" w:rsidRPr="000C2BAB" w:rsidRDefault="000C2BAB" w:rsidP="000C2BAB">
      <w:pPr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0C2BA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0C2BAB">
        <w:rPr>
          <w:rFonts w:ascii="Times New Roman" w:hAnsi="Times New Roman" w:cs="Times New Roman"/>
          <w:i/>
          <w:sz w:val="20"/>
          <w:szCs w:val="20"/>
        </w:rPr>
        <w:t>-</w:t>
      </w:r>
      <w:proofErr w:type="spellStart"/>
      <w:r w:rsidRPr="000C2BAB">
        <w:rPr>
          <w:rFonts w:ascii="Times New Roman" w:hAnsi="Times New Roman" w:cs="Times New Roman"/>
          <w:i/>
          <w:sz w:val="20"/>
          <w:szCs w:val="20"/>
        </w:rPr>
        <w:t>mail</w:t>
      </w:r>
      <w:proofErr w:type="spellEnd"/>
      <w:proofErr w:type="gramEnd"/>
      <w:r w:rsidRPr="000C2BAB">
        <w:rPr>
          <w:rFonts w:ascii="Times New Roman" w:hAnsi="Times New Roman" w:cs="Times New Roman"/>
          <w:i/>
          <w:sz w:val="20"/>
          <w:szCs w:val="20"/>
        </w:rPr>
        <w:t xml:space="preserve">: </w:t>
      </w:r>
      <w:hyperlink r:id="rId4" w:history="1">
        <w:r w:rsidRPr="000C2BAB">
          <w:rPr>
            <w:rFonts w:ascii="Times New Roman" w:hAnsi="Times New Roman" w:cs="Times New Roman"/>
            <w:i/>
            <w:sz w:val="20"/>
            <w:szCs w:val="20"/>
          </w:rPr>
          <w:t>vinoblses@ukr.net</w:t>
        </w:r>
      </w:hyperlink>
    </w:p>
    <w:p w:rsidR="00FB62A2" w:rsidRPr="000C2BAB" w:rsidRDefault="00FB62A2" w:rsidP="000C2BAB">
      <w:pPr>
        <w:rPr>
          <w:rFonts w:ascii="Times New Roman" w:hAnsi="Times New Roman" w:cs="Times New Roman"/>
          <w:sz w:val="20"/>
          <w:szCs w:val="20"/>
        </w:rPr>
      </w:pPr>
    </w:p>
    <w:sectPr w:rsidR="00FB62A2" w:rsidRPr="000C2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AB"/>
    <w:rsid w:val="000C2BAB"/>
    <w:rsid w:val="00F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71E0A-D71E-4E57-A3A7-859B03E4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2BA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0C2BAB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0C2BAB"/>
    <w:pPr>
      <w:shd w:val="clear" w:color="auto" w:fill="FFFFFF"/>
      <w:spacing w:before="1080" w:after="1260" w:line="0" w:lineRule="atLeast"/>
    </w:pPr>
    <w:rPr>
      <w:rFonts w:ascii="Times New Roman" w:eastAsia="Times New Roman" w:hAnsi="Times New Roman" w:cs="Times New Roman"/>
      <w:color w:val="auto"/>
      <w:sz w:val="48"/>
      <w:szCs w:val="4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noblses@ukr.ne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5632C-B953-4D6B-B8FE-92C99DDB9885}"/>
</file>

<file path=customXml/itemProps2.xml><?xml version="1.0" encoding="utf-8"?>
<ds:datastoreItem xmlns:ds="http://schemas.openxmlformats.org/officeDocument/2006/customXml" ds:itemID="{48062092-AD16-4156-8B9A-E3A250493CDB}"/>
</file>

<file path=customXml/itemProps3.xml><?xml version="1.0" encoding="utf-8"?>
<ds:datastoreItem xmlns:ds="http://schemas.openxmlformats.org/officeDocument/2006/customXml" ds:itemID="{B1C36370-2C0E-4718-A7EC-7088B6B72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Тетяна Валеріївна</dc:creator>
  <cp:keywords/>
  <dc:description/>
  <cp:lastModifiedBy>Любич Тетяна Валеріївна</cp:lastModifiedBy>
  <cp:revision>1</cp:revision>
  <dcterms:created xsi:type="dcterms:W3CDTF">2021-01-14T06:54:00Z</dcterms:created>
  <dcterms:modified xsi:type="dcterms:W3CDTF">2021-01-14T06:56:00Z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